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pPr w:leftFromText="180" w:rightFromText="180" w:vertAnchor="page" w:horzAnchor="margin" w:tblpXSpec="center" w:tblpY="1609"/>
        <w:tblW w:w="10738" w:type="dxa"/>
        <w:tblLook w:val="04A0" w:firstRow="1" w:lastRow="0" w:firstColumn="1" w:lastColumn="0" w:noHBand="0" w:noVBand="1"/>
      </w:tblPr>
      <w:tblGrid>
        <w:gridCol w:w="4078"/>
        <w:gridCol w:w="1080"/>
        <w:gridCol w:w="630"/>
        <w:gridCol w:w="1620"/>
        <w:gridCol w:w="630"/>
        <w:gridCol w:w="2700"/>
      </w:tblGrid>
      <w:tr w:rsidR="006D283D" w:rsidRPr="00F33545" w:rsidTr="006D283D">
        <w:tc>
          <w:tcPr>
            <w:tcW w:w="5788" w:type="dxa"/>
            <w:gridSpan w:val="3"/>
          </w:tcPr>
          <w:p w:rsidR="006D283D" w:rsidRPr="00F33545" w:rsidRDefault="006D283D" w:rsidP="006D283D">
            <w:pPr>
              <w:tabs>
                <w:tab w:val="left" w:pos="1572"/>
              </w:tabs>
              <w:rPr>
                <w:rFonts w:eastAsia="Calibri"/>
                <w:b/>
              </w:rPr>
            </w:pPr>
            <w:r w:rsidRPr="00F33545">
              <w:rPr>
                <w:rFonts w:eastAsia="Calibri"/>
                <w:b/>
              </w:rPr>
              <w:t xml:space="preserve">Student Name: </w:t>
            </w:r>
            <w:r w:rsidRPr="00F33545">
              <w:rPr>
                <w:rFonts w:eastAsia="Calibri"/>
                <w:b/>
              </w:rPr>
              <w:fldChar w:fldCharType="begin">
                <w:ffData>
                  <w:name w:val="Text1"/>
                  <w:enabled/>
                  <w:calcOnExit w:val="0"/>
                  <w:textInput>
                    <w:maxLength w:val="30"/>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p>
        </w:tc>
        <w:tc>
          <w:tcPr>
            <w:tcW w:w="2250" w:type="dxa"/>
            <w:gridSpan w:val="2"/>
          </w:tcPr>
          <w:p w:rsidR="006D283D" w:rsidRPr="00F33545" w:rsidRDefault="006D283D" w:rsidP="006D283D">
            <w:pPr>
              <w:tabs>
                <w:tab w:val="left" w:pos="1272"/>
              </w:tabs>
              <w:rPr>
                <w:rFonts w:eastAsia="Calibri"/>
                <w:b/>
              </w:rPr>
            </w:pPr>
            <w:r w:rsidRPr="00F33545">
              <w:rPr>
                <w:rFonts w:eastAsia="Calibri"/>
                <w:b/>
              </w:rPr>
              <w:t>Course: Nurs</w:t>
            </w:r>
            <w:r>
              <w:rPr>
                <w:rFonts w:eastAsia="Calibri"/>
                <w:b/>
              </w:rPr>
              <w:t>.</w:t>
            </w:r>
            <w:r w:rsidRPr="00F33545">
              <w:rPr>
                <w:rFonts w:eastAsia="Calibri"/>
                <w:b/>
              </w:rPr>
              <w:fldChar w:fldCharType="begin">
                <w:ffData>
                  <w:name w:val="Text2"/>
                  <w:enabled/>
                  <w:calcOnExit w:val="0"/>
                  <w:textInput>
                    <w:maxLength w:val="3"/>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p>
        </w:tc>
        <w:tc>
          <w:tcPr>
            <w:tcW w:w="2700" w:type="dxa"/>
          </w:tcPr>
          <w:p w:rsidR="006D283D" w:rsidRPr="00F33545" w:rsidRDefault="006D283D" w:rsidP="006D283D">
            <w:pPr>
              <w:tabs>
                <w:tab w:val="left" w:pos="1506"/>
              </w:tabs>
              <w:rPr>
                <w:rFonts w:eastAsia="Calibri"/>
                <w:b/>
              </w:rPr>
            </w:pPr>
            <w:r w:rsidRPr="00F33545">
              <w:rPr>
                <w:rFonts w:eastAsia="Calibri"/>
                <w:b/>
              </w:rPr>
              <w:t xml:space="preserve">Semester/Year: </w:t>
            </w:r>
            <w:r w:rsidRPr="00F33545">
              <w:rPr>
                <w:rFonts w:eastAsia="Calibri"/>
                <w:b/>
              </w:rPr>
              <w:fldChar w:fldCharType="begin">
                <w:ffData>
                  <w:name w:val="Text3"/>
                  <w:enabled/>
                  <w:calcOnExit w:val="0"/>
                  <w:textInput>
                    <w:maxLength w:val="11"/>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p>
        </w:tc>
      </w:tr>
      <w:tr w:rsidR="006D283D" w:rsidRPr="00F33545" w:rsidTr="006D283D">
        <w:tc>
          <w:tcPr>
            <w:tcW w:w="5158" w:type="dxa"/>
            <w:gridSpan w:val="2"/>
          </w:tcPr>
          <w:p w:rsidR="006D283D" w:rsidRPr="00F33545" w:rsidRDefault="006D283D" w:rsidP="006D283D">
            <w:pPr>
              <w:tabs>
                <w:tab w:val="left" w:pos="564"/>
              </w:tabs>
              <w:rPr>
                <w:rFonts w:eastAsia="Calibri"/>
                <w:b/>
              </w:rPr>
            </w:pPr>
            <w:r w:rsidRPr="00F33545">
              <w:rPr>
                <w:rFonts w:eastAsia="Calibri"/>
                <w:b/>
              </w:rPr>
              <w:t>Site:</w:t>
            </w:r>
            <w:r w:rsidRPr="00F33545">
              <w:rPr>
                <w:rFonts w:eastAsia="Calibri"/>
                <w:b/>
              </w:rPr>
              <w:fldChar w:fldCharType="begin">
                <w:ffData>
                  <w:name w:val="Text4"/>
                  <w:enabled/>
                  <w:calcOnExit w:val="0"/>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p>
        </w:tc>
        <w:tc>
          <w:tcPr>
            <w:tcW w:w="5580" w:type="dxa"/>
            <w:gridSpan w:val="4"/>
          </w:tcPr>
          <w:p w:rsidR="006D283D" w:rsidRPr="00F33545" w:rsidRDefault="006D283D" w:rsidP="006D283D">
            <w:pPr>
              <w:tabs>
                <w:tab w:val="left" w:pos="1842"/>
              </w:tabs>
              <w:rPr>
                <w:rFonts w:eastAsia="Calibri"/>
                <w:b/>
              </w:rPr>
            </w:pPr>
            <w:r w:rsidRPr="00F33545">
              <w:rPr>
                <w:rFonts w:eastAsia="Calibri"/>
                <w:b/>
              </w:rPr>
              <w:t xml:space="preserve">Instructor’s name: </w:t>
            </w:r>
            <w:r w:rsidRPr="00F33545">
              <w:rPr>
                <w:rFonts w:eastAsia="Calibri"/>
                <w:b/>
              </w:rPr>
              <w:fldChar w:fldCharType="begin">
                <w:ffData>
                  <w:name w:val="Text5"/>
                  <w:enabled/>
                  <w:calcOnExit w:val="0"/>
                  <w:textInput>
                    <w:maxLength w:val="30"/>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p>
        </w:tc>
      </w:tr>
      <w:tr w:rsidR="006D283D" w:rsidRPr="00F33545" w:rsidTr="006D283D">
        <w:tc>
          <w:tcPr>
            <w:tcW w:w="4078" w:type="dxa"/>
          </w:tcPr>
          <w:p w:rsidR="006D283D" w:rsidRPr="00F33545" w:rsidRDefault="006D283D" w:rsidP="006D283D">
            <w:pPr>
              <w:tabs>
                <w:tab w:val="left" w:pos="1848"/>
              </w:tabs>
              <w:rPr>
                <w:rFonts w:eastAsia="Calibri"/>
                <w:b/>
                <w:sz w:val="18"/>
                <w:szCs w:val="18"/>
              </w:rPr>
            </w:pPr>
            <w:r w:rsidRPr="00F33545">
              <w:rPr>
                <w:rFonts w:eastAsia="Calibri"/>
                <w:b/>
              </w:rPr>
              <w:t xml:space="preserve">Final Clinical Grade: </w:t>
            </w:r>
            <w:r w:rsidRPr="00F33545">
              <w:rPr>
                <w:rFonts w:eastAsia="Calibri"/>
                <w:b/>
              </w:rPr>
              <w:fldChar w:fldCharType="begin">
                <w:ffData>
                  <w:name w:val="Text6"/>
                  <w:enabled/>
                  <w:calcOnExit w:val="0"/>
                  <w:textInput>
                    <w:maxLength w:val="2"/>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rPr>
              <w:fldChar w:fldCharType="end"/>
            </w:r>
            <w:r w:rsidRPr="00F33545">
              <w:rPr>
                <w:rFonts w:eastAsia="Calibri"/>
                <w:b/>
              </w:rPr>
              <w:br/>
            </w:r>
            <w:r w:rsidRPr="00F33545">
              <w:rPr>
                <w:rFonts w:eastAsia="Calibri"/>
                <w:sz w:val="16"/>
                <w:szCs w:val="16"/>
              </w:rPr>
              <w:t>See note below for “Definition of clinical Grades”</w:t>
            </w:r>
          </w:p>
        </w:tc>
        <w:tc>
          <w:tcPr>
            <w:tcW w:w="3330" w:type="dxa"/>
            <w:gridSpan w:val="3"/>
          </w:tcPr>
          <w:p w:rsidR="006D283D" w:rsidRPr="00F33545" w:rsidRDefault="006D283D" w:rsidP="006D283D">
            <w:pPr>
              <w:tabs>
                <w:tab w:val="left" w:pos="1974"/>
              </w:tabs>
              <w:rPr>
                <w:rFonts w:eastAsia="Calibri"/>
                <w:b/>
              </w:rPr>
            </w:pPr>
            <w:r w:rsidRPr="00F33545">
              <w:rPr>
                <w:rFonts w:eastAsia="Calibri"/>
                <w:b/>
              </w:rPr>
              <w:t>Absent Dates/Hours:</w:t>
            </w:r>
            <w:r w:rsidRPr="00F33545">
              <w:rPr>
                <w:rFonts w:eastAsia="Calibri"/>
                <w:b/>
              </w:rPr>
              <w:fldChar w:fldCharType="begin">
                <w:ffData>
                  <w:name w:val="Text7"/>
                  <w:enabled/>
                  <w:calcOnExit w:val="0"/>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p>
        </w:tc>
        <w:tc>
          <w:tcPr>
            <w:tcW w:w="3330" w:type="dxa"/>
            <w:gridSpan w:val="2"/>
          </w:tcPr>
          <w:p w:rsidR="006D283D" w:rsidRPr="00F33545" w:rsidRDefault="006D283D" w:rsidP="006D283D">
            <w:pPr>
              <w:tabs>
                <w:tab w:val="left" w:pos="2142"/>
              </w:tabs>
              <w:rPr>
                <w:rFonts w:eastAsia="Calibri"/>
                <w:b/>
              </w:rPr>
            </w:pPr>
            <w:r w:rsidRPr="00F33545">
              <w:rPr>
                <w:rFonts w:eastAsia="Calibri"/>
                <w:b/>
              </w:rPr>
              <w:t>Make-up Dates/Hours:</w:t>
            </w:r>
            <w:r w:rsidRPr="00F33545">
              <w:rPr>
                <w:rFonts w:eastAsia="Calibri"/>
                <w:b/>
              </w:rPr>
              <w:fldChar w:fldCharType="begin">
                <w:ffData>
                  <w:name w:val="Text8"/>
                  <w:enabled/>
                  <w:calcOnExit w:val="0"/>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r w:rsidRPr="00F33545">
              <w:rPr>
                <w:rFonts w:eastAsia="Calibri"/>
                <w:b/>
              </w:rPr>
              <w:t xml:space="preserve"> </w:t>
            </w:r>
          </w:p>
        </w:tc>
      </w:tr>
    </w:tbl>
    <w:tbl>
      <w:tblPr>
        <w:tblStyle w:val="TableGrid5"/>
        <w:tblpPr w:leftFromText="180" w:rightFromText="180" w:vertAnchor="page" w:horzAnchor="margin" w:tblpXSpec="center" w:tblpY="2713"/>
        <w:tblW w:w="10653" w:type="dxa"/>
        <w:tblLook w:val="04A0" w:firstRow="1" w:lastRow="0" w:firstColumn="1" w:lastColumn="0" w:noHBand="0" w:noVBand="1"/>
      </w:tblPr>
      <w:tblGrid>
        <w:gridCol w:w="985"/>
        <w:gridCol w:w="1260"/>
        <w:gridCol w:w="8408"/>
      </w:tblGrid>
      <w:tr w:rsidR="006D283D" w:rsidRPr="00F33545" w:rsidTr="006D283D">
        <w:tc>
          <w:tcPr>
            <w:tcW w:w="10653" w:type="dxa"/>
            <w:gridSpan w:val="3"/>
          </w:tcPr>
          <w:p w:rsidR="006D283D" w:rsidRPr="00F33545" w:rsidRDefault="006D283D" w:rsidP="006D283D">
            <w:pPr>
              <w:rPr>
                <w:rFonts w:cs="Arial"/>
              </w:rPr>
            </w:pPr>
            <w:r w:rsidRPr="00F33545">
              <w:rPr>
                <w:rFonts w:cs="Arial"/>
                <w:b/>
              </w:rPr>
              <w:t>The student has met the following Student Learning Outcomes for this clinical rotation:</w:t>
            </w:r>
          </w:p>
        </w:tc>
      </w:tr>
      <w:tr w:rsidR="006D283D" w:rsidRPr="00F33545" w:rsidTr="00FB19A8">
        <w:tc>
          <w:tcPr>
            <w:tcW w:w="985" w:type="dxa"/>
          </w:tcPr>
          <w:p w:rsidR="006D283D" w:rsidRPr="00F33545" w:rsidRDefault="006D283D" w:rsidP="006D283D">
            <w:pPr>
              <w:rPr>
                <w:rFonts w:eastAsia="Calibri"/>
                <w:b/>
              </w:rPr>
            </w:pPr>
            <w:r w:rsidRPr="00F33545">
              <w:rPr>
                <w:rFonts w:eastAsia="Calibri"/>
                <w:b/>
              </w:rPr>
              <w:fldChar w:fldCharType="begin">
                <w:ffData>
                  <w:name w:val="Check1"/>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Met</w:t>
            </w:r>
          </w:p>
        </w:tc>
        <w:tc>
          <w:tcPr>
            <w:tcW w:w="1260" w:type="dxa"/>
          </w:tcPr>
          <w:p w:rsidR="006D283D" w:rsidRPr="00F33545" w:rsidRDefault="006D283D" w:rsidP="006D283D">
            <w:pPr>
              <w:rPr>
                <w:rFonts w:eastAsia="Calibri"/>
                <w:b/>
              </w:rPr>
            </w:pPr>
            <w:r w:rsidRPr="00F33545">
              <w:rPr>
                <w:rFonts w:eastAsia="Calibri"/>
                <w:b/>
              </w:rPr>
              <w:fldChar w:fldCharType="begin">
                <w:ffData>
                  <w:name w:val="Check2"/>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Not met</w:t>
            </w:r>
          </w:p>
        </w:tc>
        <w:tc>
          <w:tcPr>
            <w:tcW w:w="8408" w:type="dxa"/>
          </w:tcPr>
          <w:p w:rsidR="006D283D" w:rsidRDefault="006D283D" w:rsidP="006D283D">
            <w:pPr>
              <w:rPr>
                <w:rFonts w:cs="Arial"/>
                <w:sz w:val="20"/>
                <w:szCs w:val="20"/>
              </w:rPr>
            </w:pPr>
            <w:r w:rsidRPr="00F33545">
              <w:rPr>
                <w:rFonts w:cs="Arial"/>
                <w:sz w:val="20"/>
                <w:szCs w:val="20"/>
              </w:rPr>
              <w:t>1.</w:t>
            </w:r>
            <w:r w:rsidRPr="00F33545">
              <w:rPr>
                <w:rFonts w:cs="Arial"/>
                <w:b/>
                <w:sz w:val="20"/>
                <w:szCs w:val="20"/>
              </w:rPr>
              <w:t xml:space="preserve">  </w:t>
            </w:r>
            <w:r w:rsidRPr="00AB6901">
              <w:rPr>
                <w:rFonts w:cs="Arial"/>
                <w:sz w:val="20"/>
                <w:szCs w:val="20"/>
              </w:rPr>
              <w:t>Integrates</w:t>
            </w:r>
            <w:r>
              <w:rPr>
                <w:rFonts w:cs="Arial"/>
                <w:sz w:val="20"/>
                <w:szCs w:val="20"/>
              </w:rPr>
              <w:t xml:space="preserve"> knowledge of</w:t>
            </w:r>
            <w:r w:rsidRPr="00F33545">
              <w:rPr>
                <w:rFonts w:cs="Arial"/>
                <w:sz w:val="20"/>
                <w:szCs w:val="20"/>
              </w:rPr>
              <w:t xml:space="preserve"> biopsychos</w:t>
            </w:r>
            <w:r>
              <w:rPr>
                <w:rFonts w:cs="Arial"/>
                <w:sz w:val="20"/>
                <w:szCs w:val="20"/>
              </w:rPr>
              <w:t>ocial theories and concepts when providing patient care by:</w:t>
            </w:r>
          </w:p>
          <w:p w:rsidR="006D283D" w:rsidRDefault="006D283D" w:rsidP="006D283D">
            <w:pPr>
              <w:rPr>
                <w:rFonts w:cs="Arial"/>
                <w:sz w:val="20"/>
                <w:szCs w:val="20"/>
              </w:rPr>
            </w:pPr>
            <w:r>
              <w:rPr>
                <w:rFonts w:cs="Arial"/>
                <w:sz w:val="20"/>
                <w:szCs w:val="20"/>
              </w:rPr>
              <w:t xml:space="preserve">a. </w:t>
            </w:r>
            <w:r w:rsidRPr="00AB6901">
              <w:rPr>
                <w:rFonts w:cs="Arial"/>
                <w:sz w:val="20"/>
                <w:szCs w:val="20"/>
              </w:rPr>
              <w:t>Applying</w:t>
            </w:r>
            <w:r>
              <w:rPr>
                <w:rFonts w:cs="Arial"/>
                <w:sz w:val="20"/>
                <w:szCs w:val="20"/>
              </w:rPr>
              <w:t xml:space="preserve"> knowledge of nursing practice utilizing biopsychosocial theories and concepts in performing the professional nursing role. </w:t>
            </w:r>
          </w:p>
          <w:p w:rsidR="006D283D" w:rsidRPr="00F33545" w:rsidRDefault="006D283D" w:rsidP="006D283D">
            <w:pPr>
              <w:rPr>
                <w:rFonts w:eastAsia="Calibri"/>
                <w:b/>
                <w:sz w:val="20"/>
                <w:szCs w:val="20"/>
              </w:rPr>
            </w:pPr>
            <w:r>
              <w:rPr>
                <w:rFonts w:cs="Arial"/>
                <w:sz w:val="20"/>
                <w:szCs w:val="20"/>
              </w:rPr>
              <w:t xml:space="preserve">b. </w:t>
            </w:r>
            <w:r w:rsidRPr="00AB6901">
              <w:rPr>
                <w:rFonts w:cs="Arial"/>
                <w:sz w:val="20"/>
                <w:szCs w:val="20"/>
              </w:rPr>
              <w:t>Formulating</w:t>
            </w:r>
            <w:r>
              <w:rPr>
                <w:rFonts w:cs="Arial"/>
                <w:sz w:val="20"/>
                <w:szCs w:val="20"/>
              </w:rPr>
              <w:t xml:space="preserve"> a holistic comprehensive plan of care for acute and chronic patients utilizing the nursing process, principles of health promotion and illness prevention, patient teaching and end of life care for patients throughout their lifespan. </w:t>
            </w:r>
          </w:p>
        </w:tc>
      </w:tr>
      <w:tr w:rsidR="006D283D" w:rsidRPr="00F33545" w:rsidTr="00FB19A8">
        <w:tc>
          <w:tcPr>
            <w:tcW w:w="985" w:type="dxa"/>
          </w:tcPr>
          <w:p w:rsidR="006D283D" w:rsidRPr="00F33545" w:rsidRDefault="006D283D" w:rsidP="006D283D">
            <w:pPr>
              <w:rPr>
                <w:rFonts w:eastAsia="Calibri"/>
                <w:b/>
              </w:rPr>
            </w:pPr>
            <w:r w:rsidRPr="00F33545">
              <w:rPr>
                <w:rFonts w:eastAsia="Calibri"/>
                <w:b/>
              </w:rPr>
              <w:fldChar w:fldCharType="begin">
                <w:ffData>
                  <w:name w:val="Check1"/>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Met</w:t>
            </w:r>
          </w:p>
        </w:tc>
        <w:tc>
          <w:tcPr>
            <w:tcW w:w="1260" w:type="dxa"/>
          </w:tcPr>
          <w:p w:rsidR="006D283D" w:rsidRPr="00F33545" w:rsidRDefault="006D283D" w:rsidP="006D283D">
            <w:pPr>
              <w:rPr>
                <w:rFonts w:eastAsia="Calibri"/>
                <w:b/>
              </w:rPr>
            </w:pPr>
            <w:r w:rsidRPr="00F33545">
              <w:rPr>
                <w:rFonts w:eastAsia="Calibri"/>
                <w:b/>
              </w:rPr>
              <w:fldChar w:fldCharType="begin">
                <w:ffData>
                  <w:name w:val="Check2"/>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Not met</w:t>
            </w:r>
          </w:p>
        </w:tc>
        <w:tc>
          <w:tcPr>
            <w:tcW w:w="8408" w:type="dxa"/>
          </w:tcPr>
          <w:p w:rsidR="006D283D" w:rsidRDefault="006D283D" w:rsidP="006D283D">
            <w:pPr>
              <w:rPr>
                <w:rFonts w:cs="Arial"/>
                <w:sz w:val="20"/>
                <w:szCs w:val="20"/>
              </w:rPr>
            </w:pPr>
            <w:r w:rsidRPr="00F33545">
              <w:rPr>
                <w:rFonts w:cs="Arial"/>
                <w:sz w:val="20"/>
                <w:szCs w:val="20"/>
              </w:rPr>
              <w:t>2.</w:t>
            </w:r>
            <w:r w:rsidRPr="00F33545">
              <w:rPr>
                <w:rFonts w:cs="Arial"/>
                <w:b/>
                <w:sz w:val="20"/>
                <w:szCs w:val="20"/>
              </w:rPr>
              <w:t xml:space="preserve">  </w:t>
            </w:r>
            <w:r w:rsidRPr="00AB6901">
              <w:rPr>
                <w:rFonts w:cs="Arial"/>
                <w:sz w:val="20"/>
                <w:szCs w:val="20"/>
              </w:rPr>
              <w:t>Integrates</w:t>
            </w:r>
            <w:r w:rsidRPr="00F33545">
              <w:rPr>
                <w:rFonts w:cs="Arial"/>
                <w:sz w:val="20"/>
                <w:szCs w:val="20"/>
              </w:rPr>
              <w:t xml:space="preserve"> the skills and attitudes necessary to perform as associate degree nurse in the professional nursing roles of: Provider of Care, Manager of Care, and Member within a Discipline</w:t>
            </w:r>
            <w:r>
              <w:rPr>
                <w:rFonts w:cs="Arial"/>
                <w:sz w:val="20"/>
                <w:szCs w:val="20"/>
              </w:rPr>
              <w:t xml:space="preserve"> by:</w:t>
            </w:r>
          </w:p>
          <w:p w:rsidR="006D283D" w:rsidRPr="00B03591" w:rsidRDefault="006D283D" w:rsidP="006D283D">
            <w:pPr>
              <w:rPr>
                <w:rFonts w:cs="Arial"/>
                <w:sz w:val="20"/>
                <w:szCs w:val="20"/>
              </w:rPr>
            </w:pPr>
            <w:r>
              <w:rPr>
                <w:rFonts w:cs="Arial"/>
                <w:sz w:val="20"/>
                <w:szCs w:val="20"/>
              </w:rPr>
              <w:t xml:space="preserve">a. Satisfactorily </w:t>
            </w:r>
            <w:r w:rsidRPr="00AB6901">
              <w:rPr>
                <w:rFonts w:cs="Arial"/>
                <w:sz w:val="20"/>
                <w:szCs w:val="20"/>
              </w:rPr>
              <w:t>performing</w:t>
            </w:r>
            <w:r>
              <w:rPr>
                <w:rFonts w:cs="Arial"/>
                <w:sz w:val="20"/>
                <w:szCs w:val="20"/>
              </w:rPr>
              <w:t xml:space="preserve"> the complex roles, skills and responsibilities of a second year student in the categories of Provider of Care, Manager of Care and Member within a Discipline in the clinical setting. </w:t>
            </w:r>
          </w:p>
        </w:tc>
      </w:tr>
      <w:tr w:rsidR="006D283D" w:rsidRPr="00F33545" w:rsidTr="00FB19A8">
        <w:tc>
          <w:tcPr>
            <w:tcW w:w="985" w:type="dxa"/>
          </w:tcPr>
          <w:p w:rsidR="006D283D" w:rsidRPr="00F33545" w:rsidRDefault="006D283D" w:rsidP="006D283D">
            <w:pPr>
              <w:rPr>
                <w:rFonts w:eastAsia="Calibri"/>
                <w:b/>
              </w:rPr>
            </w:pPr>
            <w:r w:rsidRPr="00F33545">
              <w:rPr>
                <w:rFonts w:eastAsia="Calibri"/>
                <w:b/>
              </w:rPr>
              <w:fldChar w:fldCharType="begin">
                <w:ffData>
                  <w:name w:val="Check1"/>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Met</w:t>
            </w:r>
          </w:p>
        </w:tc>
        <w:tc>
          <w:tcPr>
            <w:tcW w:w="1260" w:type="dxa"/>
          </w:tcPr>
          <w:p w:rsidR="006D283D" w:rsidRPr="00F33545" w:rsidRDefault="006D283D" w:rsidP="006D283D">
            <w:pPr>
              <w:rPr>
                <w:rFonts w:eastAsia="Calibri"/>
                <w:b/>
              </w:rPr>
            </w:pPr>
            <w:r w:rsidRPr="00F33545">
              <w:rPr>
                <w:rFonts w:eastAsia="Calibri"/>
                <w:b/>
              </w:rPr>
              <w:fldChar w:fldCharType="begin">
                <w:ffData>
                  <w:name w:val="Check2"/>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Not met</w:t>
            </w:r>
          </w:p>
        </w:tc>
        <w:tc>
          <w:tcPr>
            <w:tcW w:w="8408" w:type="dxa"/>
          </w:tcPr>
          <w:p w:rsidR="006D283D" w:rsidRDefault="006D283D" w:rsidP="006D283D">
            <w:pPr>
              <w:rPr>
                <w:rFonts w:cs="Arial"/>
                <w:sz w:val="20"/>
                <w:szCs w:val="20"/>
              </w:rPr>
            </w:pPr>
            <w:r w:rsidRPr="00F33545">
              <w:rPr>
                <w:rFonts w:cs="Arial"/>
                <w:sz w:val="20"/>
                <w:szCs w:val="20"/>
              </w:rPr>
              <w:t>3.</w:t>
            </w:r>
            <w:r w:rsidRPr="00F33545">
              <w:rPr>
                <w:rFonts w:cs="Arial"/>
                <w:b/>
                <w:sz w:val="20"/>
                <w:szCs w:val="20"/>
              </w:rPr>
              <w:t xml:space="preserve">  </w:t>
            </w:r>
            <w:r w:rsidRPr="00AB6901">
              <w:rPr>
                <w:rFonts w:cs="Arial"/>
                <w:sz w:val="20"/>
                <w:szCs w:val="20"/>
              </w:rPr>
              <w:t>Implements</w:t>
            </w:r>
            <w:r w:rsidRPr="00F33545">
              <w:rPr>
                <w:rFonts w:cs="Arial"/>
                <w:sz w:val="20"/>
                <w:szCs w:val="20"/>
              </w:rPr>
              <w:t xml:space="preserve"> critical thinking skills in the implementation of the nursing process while providing safe patient care and meeting the needs of culturally diverse patients within multidisciplinary health care systems</w:t>
            </w:r>
            <w:r>
              <w:rPr>
                <w:rFonts w:cs="Arial"/>
                <w:sz w:val="20"/>
                <w:szCs w:val="20"/>
              </w:rPr>
              <w:t xml:space="preserve"> by:</w:t>
            </w:r>
          </w:p>
          <w:p w:rsidR="006D283D" w:rsidRPr="00F33545" w:rsidRDefault="006D283D" w:rsidP="006D283D">
            <w:pPr>
              <w:rPr>
                <w:rFonts w:eastAsia="Calibri"/>
                <w:b/>
                <w:sz w:val="20"/>
                <w:szCs w:val="20"/>
              </w:rPr>
            </w:pPr>
            <w:r>
              <w:rPr>
                <w:rFonts w:cs="Arial"/>
                <w:sz w:val="20"/>
                <w:szCs w:val="20"/>
              </w:rPr>
              <w:t xml:space="preserve">a. </w:t>
            </w:r>
            <w:r w:rsidRPr="00AB6901">
              <w:rPr>
                <w:rFonts w:cs="Arial"/>
                <w:sz w:val="20"/>
                <w:szCs w:val="20"/>
              </w:rPr>
              <w:t>Intervening</w:t>
            </w:r>
            <w:r>
              <w:rPr>
                <w:rFonts w:cs="Arial"/>
                <w:sz w:val="20"/>
                <w:szCs w:val="20"/>
              </w:rPr>
              <w:t xml:space="preserve"> competently and safely for groups of health care consumers in complex patient care situations within a multidisciplinary healthcare system. </w:t>
            </w:r>
          </w:p>
        </w:tc>
      </w:tr>
      <w:tr w:rsidR="006D283D" w:rsidRPr="00F33545" w:rsidTr="00FB19A8">
        <w:tc>
          <w:tcPr>
            <w:tcW w:w="985" w:type="dxa"/>
          </w:tcPr>
          <w:p w:rsidR="006D283D" w:rsidRPr="00F33545" w:rsidRDefault="006D283D" w:rsidP="006D283D">
            <w:pPr>
              <w:rPr>
                <w:rFonts w:eastAsia="Calibri"/>
                <w:b/>
              </w:rPr>
            </w:pPr>
            <w:r w:rsidRPr="00F33545">
              <w:rPr>
                <w:rFonts w:eastAsia="Calibri"/>
                <w:b/>
              </w:rPr>
              <w:fldChar w:fldCharType="begin">
                <w:ffData>
                  <w:name w:val="Check1"/>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Met</w:t>
            </w:r>
          </w:p>
        </w:tc>
        <w:tc>
          <w:tcPr>
            <w:tcW w:w="1260" w:type="dxa"/>
          </w:tcPr>
          <w:p w:rsidR="006D283D" w:rsidRPr="00F33545" w:rsidRDefault="006D283D" w:rsidP="006D283D">
            <w:pPr>
              <w:rPr>
                <w:rFonts w:eastAsia="Calibri"/>
                <w:b/>
              </w:rPr>
            </w:pPr>
            <w:r w:rsidRPr="00F33545">
              <w:rPr>
                <w:rFonts w:eastAsia="Calibri"/>
                <w:b/>
              </w:rPr>
              <w:fldChar w:fldCharType="begin">
                <w:ffData>
                  <w:name w:val="Check2"/>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Not met</w:t>
            </w:r>
          </w:p>
        </w:tc>
        <w:tc>
          <w:tcPr>
            <w:tcW w:w="8408" w:type="dxa"/>
          </w:tcPr>
          <w:p w:rsidR="006D283D" w:rsidRDefault="006D283D" w:rsidP="006D283D">
            <w:pPr>
              <w:rPr>
                <w:rFonts w:cs="Arial"/>
                <w:sz w:val="20"/>
                <w:szCs w:val="20"/>
              </w:rPr>
            </w:pPr>
            <w:r w:rsidRPr="00F33545">
              <w:rPr>
                <w:rFonts w:cs="Arial"/>
                <w:sz w:val="20"/>
                <w:szCs w:val="20"/>
              </w:rPr>
              <w:t>4.</w:t>
            </w:r>
            <w:r w:rsidRPr="00F33545">
              <w:rPr>
                <w:rFonts w:cs="Arial"/>
                <w:b/>
                <w:sz w:val="20"/>
                <w:szCs w:val="20"/>
              </w:rPr>
              <w:t xml:space="preserve">  </w:t>
            </w:r>
            <w:r>
              <w:rPr>
                <w:rFonts w:cs="Arial"/>
                <w:sz w:val="20"/>
                <w:szCs w:val="20"/>
              </w:rPr>
              <w:t>Selects</w:t>
            </w:r>
            <w:r w:rsidRPr="00F33545">
              <w:rPr>
                <w:rFonts w:cs="Arial"/>
                <w:sz w:val="20"/>
                <w:szCs w:val="20"/>
              </w:rPr>
              <w:t xml:space="preserve"> evidence-based research to provide quality health care, initiate change and improve nursing practice</w:t>
            </w:r>
            <w:r>
              <w:rPr>
                <w:rFonts w:cs="Arial"/>
                <w:sz w:val="20"/>
                <w:szCs w:val="20"/>
              </w:rPr>
              <w:t xml:space="preserve"> by:</w:t>
            </w:r>
          </w:p>
          <w:p w:rsidR="006D283D" w:rsidRDefault="006D283D" w:rsidP="006D283D">
            <w:pPr>
              <w:rPr>
                <w:rFonts w:cs="Arial"/>
                <w:sz w:val="20"/>
                <w:szCs w:val="20"/>
              </w:rPr>
            </w:pPr>
            <w:r>
              <w:rPr>
                <w:rFonts w:cs="Arial"/>
                <w:sz w:val="20"/>
                <w:szCs w:val="20"/>
              </w:rPr>
              <w:t xml:space="preserve">a. </w:t>
            </w:r>
            <w:r w:rsidRPr="00AB6901">
              <w:rPr>
                <w:rFonts w:cs="Arial"/>
                <w:sz w:val="20"/>
                <w:szCs w:val="20"/>
              </w:rPr>
              <w:t>Implementing</w:t>
            </w:r>
            <w:r>
              <w:rPr>
                <w:rFonts w:cs="Arial"/>
                <w:sz w:val="20"/>
                <w:szCs w:val="20"/>
              </w:rPr>
              <w:t xml:space="preserve"> evidence based research in the planning and implementation of complex nursing care for individual, families, and groups of health care consumers.</w:t>
            </w:r>
          </w:p>
          <w:p w:rsidR="006D283D" w:rsidRPr="00F33545" w:rsidRDefault="006D283D" w:rsidP="006D283D">
            <w:pPr>
              <w:rPr>
                <w:rFonts w:eastAsia="Calibri"/>
                <w:b/>
                <w:sz w:val="20"/>
                <w:szCs w:val="20"/>
              </w:rPr>
            </w:pPr>
            <w:r>
              <w:rPr>
                <w:rFonts w:cs="Arial"/>
                <w:sz w:val="20"/>
                <w:szCs w:val="20"/>
              </w:rPr>
              <w:t xml:space="preserve">b. </w:t>
            </w:r>
            <w:r w:rsidRPr="00AB6901">
              <w:rPr>
                <w:rFonts w:cs="Arial"/>
                <w:sz w:val="20"/>
                <w:szCs w:val="20"/>
              </w:rPr>
              <w:t>Evaluating</w:t>
            </w:r>
            <w:r>
              <w:rPr>
                <w:rFonts w:cs="Arial"/>
                <w:sz w:val="20"/>
                <w:szCs w:val="20"/>
              </w:rPr>
              <w:t xml:space="preserve"> the importance and effectiveness of evidence-based research in nursing practice. </w:t>
            </w:r>
          </w:p>
        </w:tc>
      </w:tr>
      <w:tr w:rsidR="006D283D" w:rsidRPr="00F33545" w:rsidTr="00FB19A8">
        <w:tc>
          <w:tcPr>
            <w:tcW w:w="985" w:type="dxa"/>
          </w:tcPr>
          <w:p w:rsidR="006D283D" w:rsidRPr="00F33545" w:rsidRDefault="006D283D" w:rsidP="006D283D">
            <w:pPr>
              <w:rPr>
                <w:rFonts w:eastAsia="Calibri"/>
                <w:b/>
              </w:rPr>
            </w:pPr>
            <w:r w:rsidRPr="00F33545">
              <w:rPr>
                <w:rFonts w:eastAsia="Calibri"/>
                <w:b/>
              </w:rPr>
              <w:fldChar w:fldCharType="begin">
                <w:ffData>
                  <w:name w:val="Check1"/>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Met</w:t>
            </w:r>
          </w:p>
        </w:tc>
        <w:tc>
          <w:tcPr>
            <w:tcW w:w="1260" w:type="dxa"/>
          </w:tcPr>
          <w:p w:rsidR="006D283D" w:rsidRPr="00F33545" w:rsidRDefault="006D283D" w:rsidP="006D283D">
            <w:pPr>
              <w:rPr>
                <w:rFonts w:eastAsia="Calibri"/>
                <w:b/>
              </w:rPr>
            </w:pPr>
            <w:r w:rsidRPr="00F33545">
              <w:rPr>
                <w:rFonts w:eastAsia="Calibri"/>
                <w:b/>
              </w:rPr>
              <w:fldChar w:fldCharType="begin">
                <w:ffData>
                  <w:name w:val="Check2"/>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Not met</w:t>
            </w:r>
          </w:p>
        </w:tc>
        <w:tc>
          <w:tcPr>
            <w:tcW w:w="8408" w:type="dxa"/>
          </w:tcPr>
          <w:p w:rsidR="006D283D" w:rsidRDefault="006D283D" w:rsidP="006D283D">
            <w:pPr>
              <w:rPr>
                <w:rFonts w:cs="Arial"/>
                <w:sz w:val="20"/>
                <w:szCs w:val="20"/>
              </w:rPr>
            </w:pPr>
            <w:r w:rsidRPr="00F33545">
              <w:rPr>
                <w:rFonts w:cs="Arial"/>
                <w:sz w:val="20"/>
                <w:szCs w:val="20"/>
              </w:rPr>
              <w:t>5.</w:t>
            </w:r>
            <w:r w:rsidRPr="00F33545">
              <w:rPr>
                <w:rFonts w:cs="Arial"/>
                <w:b/>
                <w:sz w:val="20"/>
                <w:szCs w:val="20"/>
              </w:rPr>
              <w:t xml:space="preserve">  </w:t>
            </w:r>
            <w:r w:rsidRPr="00AB6901">
              <w:rPr>
                <w:rFonts w:cs="Arial"/>
                <w:sz w:val="20"/>
                <w:szCs w:val="20"/>
              </w:rPr>
              <w:t>Effectively employs</w:t>
            </w:r>
            <w:r w:rsidRPr="00F33545">
              <w:rPr>
                <w:rFonts w:cs="Arial"/>
                <w:sz w:val="20"/>
                <w:szCs w:val="20"/>
              </w:rPr>
              <w:t xml:space="preserve"> </w:t>
            </w:r>
            <w:r>
              <w:rPr>
                <w:rFonts w:cs="Arial"/>
                <w:sz w:val="20"/>
                <w:szCs w:val="20"/>
              </w:rPr>
              <w:t xml:space="preserve"> the use of </w:t>
            </w:r>
            <w:r w:rsidRPr="00F33545">
              <w:rPr>
                <w:rFonts w:cs="Arial"/>
                <w:sz w:val="20"/>
                <w:szCs w:val="20"/>
              </w:rPr>
              <w:t xml:space="preserve">informatics and effective communication skills to manage and coordinate care </w:t>
            </w:r>
            <w:r>
              <w:rPr>
                <w:rFonts w:cs="Arial"/>
                <w:sz w:val="20"/>
                <w:szCs w:val="20"/>
              </w:rPr>
              <w:t xml:space="preserve">for the health care consumer </w:t>
            </w:r>
            <w:r w:rsidRPr="00F33545">
              <w:rPr>
                <w:rFonts w:cs="Arial"/>
                <w:sz w:val="20"/>
                <w:szCs w:val="20"/>
              </w:rPr>
              <w:t>in collaboration with other health care professionals</w:t>
            </w:r>
            <w:r>
              <w:rPr>
                <w:rFonts w:cs="Arial"/>
                <w:sz w:val="20"/>
                <w:szCs w:val="20"/>
              </w:rPr>
              <w:t xml:space="preserve"> by:</w:t>
            </w:r>
          </w:p>
          <w:p w:rsidR="006D283D" w:rsidRDefault="006D283D" w:rsidP="006D283D">
            <w:pPr>
              <w:rPr>
                <w:rFonts w:cs="Arial"/>
                <w:sz w:val="20"/>
                <w:szCs w:val="20"/>
              </w:rPr>
            </w:pPr>
            <w:r>
              <w:rPr>
                <w:rFonts w:cs="Arial"/>
                <w:sz w:val="20"/>
                <w:szCs w:val="20"/>
              </w:rPr>
              <w:t xml:space="preserve">a. </w:t>
            </w:r>
            <w:r w:rsidRPr="00AB6901">
              <w:rPr>
                <w:rFonts w:cs="Arial"/>
                <w:sz w:val="20"/>
                <w:szCs w:val="20"/>
              </w:rPr>
              <w:t>Integrating</w:t>
            </w:r>
            <w:r>
              <w:rPr>
                <w:rFonts w:cs="Arial"/>
                <w:sz w:val="20"/>
                <w:szCs w:val="20"/>
              </w:rPr>
              <w:t xml:space="preserve"> communication skills (verbal, nonverbal, interpersonal and communication technology) into the practice of the professional nursing role. </w:t>
            </w:r>
          </w:p>
          <w:p w:rsidR="006D283D" w:rsidRPr="00F33545" w:rsidRDefault="006D283D" w:rsidP="006D283D">
            <w:pPr>
              <w:rPr>
                <w:rFonts w:eastAsia="Calibri"/>
                <w:b/>
                <w:sz w:val="20"/>
                <w:szCs w:val="20"/>
              </w:rPr>
            </w:pPr>
            <w:r>
              <w:rPr>
                <w:rFonts w:cs="Arial"/>
                <w:sz w:val="20"/>
                <w:szCs w:val="20"/>
              </w:rPr>
              <w:t xml:space="preserve">b. </w:t>
            </w:r>
            <w:r w:rsidRPr="00AB6901">
              <w:rPr>
                <w:rFonts w:cs="Arial"/>
                <w:sz w:val="20"/>
                <w:szCs w:val="20"/>
              </w:rPr>
              <w:t>Collaborating</w:t>
            </w:r>
            <w:r>
              <w:rPr>
                <w:rFonts w:cs="Arial"/>
                <w:sz w:val="20"/>
                <w:szCs w:val="20"/>
              </w:rPr>
              <w:t xml:space="preserve"> with other health team members to organize, manage, delegate and coordinate patient care for the health care consumers and family members across the life span. </w:t>
            </w:r>
          </w:p>
        </w:tc>
      </w:tr>
      <w:tr w:rsidR="006D283D" w:rsidRPr="00F33545" w:rsidTr="00FB19A8">
        <w:tc>
          <w:tcPr>
            <w:tcW w:w="985" w:type="dxa"/>
          </w:tcPr>
          <w:p w:rsidR="006D283D" w:rsidRPr="00F33545" w:rsidRDefault="006D283D" w:rsidP="006D283D">
            <w:pPr>
              <w:rPr>
                <w:rFonts w:eastAsia="Calibri"/>
                <w:b/>
              </w:rPr>
            </w:pPr>
            <w:r w:rsidRPr="00F33545">
              <w:rPr>
                <w:rFonts w:eastAsia="Calibri"/>
                <w:b/>
              </w:rPr>
              <w:fldChar w:fldCharType="begin">
                <w:ffData>
                  <w:name w:val="Check1"/>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Met</w:t>
            </w:r>
          </w:p>
        </w:tc>
        <w:tc>
          <w:tcPr>
            <w:tcW w:w="1260" w:type="dxa"/>
          </w:tcPr>
          <w:p w:rsidR="006D283D" w:rsidRPr="00F33545" w:rsidRDefault="006D283D" w:rsidP="006D283D">
            <w:pPr>
              <w:rPr>
                <w:rFonts w:eastAsia="Calibri"/>
                <w:b/>
              </w:rPr>
            </w:pPr>
            <w:r w:rsidRPr="00F33545">
              <w:rPr>
                <w:rFonts w:eastAsia="Calibri"/>
                <w:b/>
              </w:rPr>
              <w:fldChar w:fldCharType="begin">
                <w:ffData>
                  <w:name w:val="Check2"/>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Not met</w:t>
            </w:r>
          </w:p>
        </w:tc>
        <w:tc>
          <w:tcPr>
            <w:tcW w:w="8408" w:type="dxa"/>
          </w:tcPr>
          <w:p w:rsidR="006D283D" w:rsidRDefault="006D283D" w:rsidP="006D283D">
            <w:pPr>
              <w:rPr>
                <w:rFonts w:cs="Arial"/>
                <w:sz w:val="20"/>
                <w:szCs w:val="20"/>
              </w:rPr>
            </w:pPr>
            <w:r w:rsidRPr="00F33545">
              <w:rPr>
                <w:rFonts w:cs="Arial"/>
                <w:sz w:val="20"/>
                <w:szCs w:val="20"/>
              </w:rPr>
              <w:t>6.</w:t>
            </w:r>
            <w:r w:rsidRPr="00F33545">
              <w:rPr>
                <w:rFonts w:cs="Arial"/>
                <w:b/>
                <w:sz w:val="20"/>
                <w:szCs w:val="20"/>
              </w:rPr>
              <w:t xml:space="preserve">  </w:t>
            </w:r>
            <w:r>
              <w:rPr>
                <w:rFonts w:cs="Arial"/>
                <w:sz w:val="20"/>
                <w:szCs w:val="20"/>
              </w:rPr>
              <w:t>Distinguishes</w:t>
            </w:r>
            <w:r w:rsidRPr="00DF51BD">
              <w:rPr>
                <w:rFonts w:cs="Arial"/>
                <w:color w:val="FF0000"/>
                <w:sz w:val="20"/>
                <w:szCs w:val="20"/>
              </w:rPr>
              <w:t xml:space="preserve"> </w:t>
            </w:r>
            <w:r w:rsidRPr="00F33545">
              <w:rPr>
                <w:rFonts w:cs="Arial"/>
                <w:sz w:val="20"/>
                <w:szCs w:val="20"/>
              </w:rPr>
              <w:t>the role of the professional nurse as defined by the California Nurse Practice Act and Standards of Nursing Practice</w:t>
            </w:r>
            <w:r>
              <w:rPr>
                <w:rFonts w:cs="Arial"/>
                <w:sz w:val="20"/>
                <w:szCs w:val="20"/>
              </w:rPr>
              <w:t xml:space="preserve"> by:</w:t>
            </w:r>
          </w:p>
          <w:p w:rsidR="006D283D" w:rsidRDefault="006D283D" w:rsidP="006D283D">
            <w:pPr>
              <w:rPr>
                <w:rFonts w:cs="Arial"/>
                <w:sz w:val="20"/>
                <w:szCs w:val="20"/>
              </w:rPr>
            </w:pPr>
            <w:r>
              <w:rPr>
                <w:rFonts w:cs="Arial"/>
                <w:sz w:val="20"/>
                <w:szCs w:val="20"/>
              </w:rPr>
              <w:t xml:space="preserve">a. </w:t>
            </w:r>
            <w:r w:rsidRPr="00AB6901">
              <w:rPr>
                <w:rFonts w:cs="Arial"/>
                <w:sz w:val="20"/>
                <w:szCs w:val="20"/>
              </w:rPr>
              <w:t>Assuming</w:t>
            </w:r>
            <w:r>
              <w:rPr>
                <w:rFonts w:cs="Arial"/>
                <w:sz w:val="20"/>
                <w:szCs w:val="20"/>
              </w:rPr>
              <w:t xml:space="preserve"> responsibility and accountability for the students’ nursing action (s) as they undertake the role of the professional nurse.</w:t>
            </w:r>
          </w:p>
          <w:p w:rsidR="006D283D" w:rsidRPr="00F33545" w:rsidRDefault="006D283D" w:rsidP="006D283D">
            <w:pPr>
              <w:rPr>
                <w:rFonts w:eastAsia="Calibri"/>
                <w:b/>
                <w:sz w:val="20"/>
                <w:szCs w:val="20"/>
              </w:rPr>
            </w:pPr>
            <w:r>
              <w:rPr>
                <w:rFonts w:cs="Arial"/>
                <w:sz w:val="20"/>
                <w:szCs w:val="20"/>
              </w:rPr>
              <w:t xml:space="preserve">b. </w:t>
            </w:r>
            <w:r w:rsidRPr="00AB6901">
              <w:rPr>
                <w:rFonts w:cs="Arial"/>
                <w:sz w:val="20"/>
                <w:szCs w:val="20"/>
              </w:rPr>
              <w:t>Making</w:t>
            </w:r>
            <w:r>
              <w:rPr>
                <w:rFonts w:cs="Arial"/>
                <w:sz w:val="20"/>
                <w:szCs w:val="20"/>
              </w:rPr>
              <w:t xml:space="preserve"> complex clinical decisions that support health care consumer advocacy based upon the ethical and legal principles as described in the California Nurse Practice Act and the American Nurses’ Association Code of Ethics. </w:t>
            </w:r>
          </w:p>
        </w:tc>
      </w:tr>
      <w:tr w:rsidR="006D283D" w:rsidRPr="00F33545" w:rsidTr="00FB19A8">
        <w:tc>
          <w:tcPr>
            <w:tcW w:w="985" w:type="dxa"/>
          </w:tcPr>
          <w:p w:rsidR="006D283D" w:rsidRPr="00F33545" w:rsidRDefault="006D283D" w:rsidP="006D283D">
            <w:pPr>
              <w:rPr>
                <w:rFonts w:eastAsia="Calibri"/>
                <w:b/>
              </w:rPr>
            </w:pPr>
            <w:r w:rsidRPr="00F33545">
              <w:rPr>
                <w:rFonts w:eastAsia="Calibri"/>
                <w:b/>
              </w:rPr>
              <w:fldChar w:fldCharType="begin">
                <w:ffData>
                  <w:name w:val="Check1"/>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Met</w:t>
            </w:r>
          </w:p>
        </w:tc>
        <w:tc>
          <w:tcPr>
            <w:tcW w:w="1260" w:type="dxa"/>
          </w:tcPr>
          <w:p w:rsidR="006D283D" w:rsidRPr="00F33545" w:rsidRDefault="006D283D" w:rsidP="006D283D">
            <w:pPr>
              <w:rPr>
                <w:rFonts w:eastAsia="Calibri"/>
                <w:b/>
              </w:rPr>
            </w:pPr>
            <w:r w:rsidRPr="00F33545">
              <w:rPr>
                <w:rFonts w:eastAsia="Calibri"/>
                <w:b/>
              </w:rPr>
              <w:fldChar w:fldCharType="begin">
                <w:ffData>
                  <w:name w:val="Check2"/>
                  <w:enabled/>
                  <w:calcOnExit w:val="0"/>
                  <w:checkBox>
                    <w:sizeAuto/>
                    <w:default w:val="0"/>
                  </w:checkBox>
                </w:ffData>
              </w:fldChar>
            </w:r>
            <w:r w:rsidRPr="00F33545">
              <w:rPr>
                <w:rFonts w:eastAsia="Calibri"/>
                <w:b/>
              </w:rPr>
              <w:instrText xml:space="preserve"> FORMCHECKBOX </w:instrText>
            </w:r>
            <w:r>
              <w:rPr>
                <w:rFonts w:eastAsia="Calibri"/>
                <w:b/>
              </w:rPr>
            </w:r>
            <w:r>
              <w:rPr>
                <w:rFonts w:eastAsia="Calibri"/>
                <w:b/>
              </w:rPr>
              <w:fldChar w:fldCharType="separate"/>
            </w:r>
            <w:r w:rsidRPr="00F33545">
              <w:rPr>
                <w:rFonts w:eastAsia="Calibri"/>
                <w:b/>
              </w:rPr>
              <w:fldChar w:fldCharType="end"/>
            </w:r>
            <w:r w:rsidRPr="00F33545">
              <w:rPr>
                <w:rFonts w:eastAsia="Calibri"/>
              </w:rPr>
              <w:t>Not met</w:t>
            </w:r>
          </w:p>
        </w:tc>
        <w:tc>
          <w:tcPr>
            <w:tcW w:w="8408" w:type="dxa"/>
          </w:tcPr>
          <w:p w:rsidR="006D283D" w:rsidRDefault="006D283D" w:rsidP="006D283D">
            <w:pPr>
              <w:rPr>
                <w:rFonts w:cs="Arial"/>
                <w:sz w:val="20"/>
                <w:szCs w:val="20"/>
              </w:rPr>
            </w:pPr>
            <w:r w:rsidRPr="00F33545">
              <w:rPr>
                <w:rFonts w:cs="Arial"/>
                <w:sz w:val="20"/>
                <w:szCs w:val="20"/>
              </w:rPr>
              <w:t>7.</w:t>
            </w:r>
            <w:r w:rsidRPr="00F33545">
              <w:rPr>
                <w:rFonts w:cs="Arial"/>
                <w:b/>
                <w:sz w:val="20"/>
                <w:szCs w:val="20"/>
              </w:rPr>
              <w:t xml:space="preserve">  </w:t>
            </w:r>
            <w:r>
              <w:rPr>
                <w:rFonts w:cs="Arial"/>
                <w:sz w:val="20"/>
                <w:szCs w:val="20"/>
              </w:rPr>
              <w:t xml:space="preserve">Supports </w:t>
            </w:r>
            <w:r w:rsidRPr="00F33545">
              <w:rPr>
                <w:rFonts w:cs="Arial"/>
                <w:sz w:val="20"/>
                <w:szCs w:val="20"/>
              </w:rPr>
              <w:t>the importance of life-long learning and quality improvement as part of professional  commitment to the nursing profession</w:t>
            </w:r>
            <w:r>
              <w:rPr>
                <w:rFonts w:cs="Arial"/>
                <w:sz w:val="20"/>
                <w:szCs w:val="20"/>
              </w:rPr>
              <w:t xml:space="preserve"> by:</w:t>
            </w:r>
          </w:p>
          <w:p w:rsidR="006D283D" w:rsidRPr="00DF51BD" w:rsidRDefault="006D283D" w:rsidP="006D283D">
            <w:pPr>
              <w:rPr>
                <w:rFonts w:cs="Arial"/>
                <w:sz w:val="20"/>
                <w:szCs w:val="20"/>
              </w:rPr>
            </w:pPr>
            <w:r>
              <w:rPr>
                <w:rFonts w:cs="Arial"/>
                <w:sz w:val="20"/>
                <w:szCs w:val="20"/>
              </w:rPr>
              <w:t xml:space="preserve">a. </w:t>
            </w:r>
            <w:r w:rsidRPr="00AB6901">
              <w:rPr>
                <w:rFonts w:cs="Arial"/>
                <w:sz w:val="20"/>
                <w:szCs w:val="20"/>
              </w:rPr>
              <w:t>Assuming</w:t>
            </w:r>
            <w:r>
              <w:rPr>
                <w:rFonts w:cs="Arial"/>
                <w:sz w:val="20"/>
                <w:szCs w:val="20"/>
              </w:rPr>
              <w:t xml:space="preserve"> responsibility and commitment toward lifelong learning in the areas of evidence based healthcare, informatics, practice based learning self-reflection and assessment as the student undertakes the role of the professional nurse.</w:t>
            </w:r>
          </w:p>
        </w:tc>
      </w:tr>
    </w:tbl>
    <w:p w:rsidR="00170B36" w:rsidRPr="00F33545" w:rsidRDefault="0030546E" w:rsidP="006D283D">
      <w:pPr>
        <w:tabs>
          <w:tab w:val="center" w:pos="4680"/>
          <w:tab w:val="right" w:pos="9360"/>
        </w:tabs>
        <w:ind w:hanging="630"/>
        <w:rPr>
          <w:rFonts w:eastAsia="Calibri"/>
        </w:rPr>
      </w:pPr>
      <w:r w:rsidRPr="00F33545">
        <w:rPr>
          <w:rFonts w:eastAsia="Calibri"/>
          <w:b/>
          <w:noProof/>
        </w:rPr>
        <mc:AlternateContent>
          <mc:Choice Requires="wps">
            <w:drawing>
              <wp:anchor distT="0" distB="0" distL="114300" distR="114300" simplePos="0" relativeHeight="251659264" behindDoc="0" locked="0" layoutInCell="1" allowOverlap="1" wp14:anchorId="4E9254E5" wp14:editId="5ECFB326">
                <wp:simplePos x="0" y="0"/>
                <wp:positionH relativeFrom="column">
                  <wp:posOffset>-396240</wp:posOffset>
                </wp:positionH>
                <wp:positionV relativeFrom="paragraph">
                  <wp:posOffset>-38735</wp:posOffset>
                </wp:positionV>
                <wp:extent cx="6675120" cy="45719"/>
                <wp:effectExtent l="0" t="0" r="11430" b="12065"/>
                <wp:wrapNone/>
                <wp:docPr id="2" name="Rectangle 2"/>
                <wp:cNvGraphicFramePr/>
                <a:graphic xmlns:a="http://schemas.openxmlformats.org/drawingml/2006/main">
                  <a:graphicData uri="http://schemas.microsoft.com/office/word/2010/wordprocessingShape">
                    <wps:wsp>
                      <wps:cNvSpPr/>
                      <wps:spPr>
                        <a:xfrm>
                          <a:off x="0" y="0"/>
                          <a:ext cx="6675120" cy="45719"/>
                        </a:xfrm>
                        <a:prstGeom prst="rect">
                          <a:avLst/>
                        </a:prstGeom>
                        <a:solidFill>
                          <a:srgbClr val="00675A"/>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86A489" id="Rectangle 2" o:spid="_x0000_s1026" style="position:absolute;margin-left:-31.2pt;margin-top:-3.05pt;width:525.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" fillcolor="#00675a" strokecolor="#385d8a" strokeweight="2pt"/>
            </w:pict>
          </mc:Fallback>
        </mc:AlternateContent>
      </w:r>
    </w:p>
    <w:p w:rsidR="00170B36" w:rsidRDefault="0030546E" w:rsidP="006D283D">
      <w:pPr>
        <w:ind w:hanging="720"/>
        <w:rPr>
          <w:rFonts w:cs="Arial"/>
          <w:b/>
          <w:sz w:val="18"/>
          <w:szCs w:val="18"/>
        </w:rPr>
      </w:pPr>
      <w:r>
        <w:rPr>
          <w:rFonts w:cs="Arial"/>
          <w:b/>
          <w:sz w:val="20"/>
          <w:szCs w:val="20"/>
        </w:rPr>
        <w:t>F</w:t>
      </w:r>
      <w:r w:rsidR="00170B36" w:rsidRPr="00174C1A">
        <w:rPr>
          <w:rFonts w:cs="Arial"/>
          <w:b/>
          <w:sz w:val="20"/>
          <w:szCs w:val="20"/>
        </w:rPr>
        <w:t>inal Instructor Summary:</w:t>
      </w:r>
      <w:r w:rsidR="00170B36" w:rsidRPr="00E01930">
        <w:rPr>
          <w:rFonts w:cs="Arial"/>
          <w:b/>
          <w:sz w:val="20"/>
          <w:szCs w:val="20"/>
        </w:rPr>
        <w:t xml:space="preserve"> </w:t>
      </w:r>
      <w:r w:rsidR="00170B36" w:rsidRPr="00E01930">
        <w:rPr>
          <w:rFonts w:cs="Arial"/>
          <w:b/>
          <w:sz w:val="18"/>
          <w:szCs w:val="18"/>
        </w:rPr>
        <w:fldChar w:fldCharType="begin">
          <w:ffData>
            <w:name w:val="Text9"/>
            <w:enabled/>
            <w:calcOnExit w:val="0"/>
            <w:textInput/>
          </w:ffData>
        </w:fldChar>
      </w:r>
      <w:r w:rsidR="00170B36" w:rsidRPr="00E01930">
        <w:rPr>
          <w:rFonts w:cs="Arial"/>
          <w:b/>
          <w:sz w:val="18"/>
          <w:szCs w:val="18"/>
        </w:rPr>
        <w:instrText xml:space="preserve"> FORMTEXT </w:instrText>
      </w:r>
      <w:r w:rsidR="00170B36" w:rsidRPr="00E01930">
        <w:rPr>
          <w:rFonts w:cs="Arial"/>
          <w:b/>
          <w:sz w:val="18"/>
          <w:szCs w:val="18"/>
        </w:rPr>
      </w:r>
      <w:r w:rsidR="00170B36" w:rsidRPr="00E01930">
        <w:rPr>
          <w:rFonts w:cs="Arial"/>
          <w:b/>
          <w:sz w:val="18"/>
          <w:szCs w:val="18"/>
        </w:rPr>
        <w:fldChar w:fldCharType="separate"/>
      </w:r>
      <w:r w:rsidR="00170B36" w:rsidRPr="00E01930">
        <w:rPr>
          <w:rFonts w:cs="Arial"/>
          <w:b/>
          <w:noProof/>
          <w:sz w:val="18"/>
          <w:szCs w:val="18"/>
        </w:rPr>
        <w:t> </w:t>
      </w:r>
      <w:r w:rsidR="00170B36" w:rsidRPr="00E01930">
        <w:rPr>
          <w:rFonts w:cs="Arial"/>
          <w:b/>
          <w:noProof/>
          <w:sz w:val="18"/>
          <w:szCs w:val="18"/>
        </w:rPr>
        <w:t> </w:t>
      </w:r>
      <w:r w:rsidR="00170B36" w:rsidRPr="00E01930">
        <w:rPr>
          <w:rFonts w:cs="Arial"/>
          <w:b/>
          <w:noProof/>
          <w:sz w:val="18"/>
          <w:szCs w:val="18"/>
        </w:rPr>
        <w:t> </w:t>
      </w:r>
      <w:r w:rsidR="00170B36" w:rsidRPr="00E01930">
        <w:rPr>
          <w:rFonts w:cs="Arial"/>
          <w:b/>
          <w:noProof/>
          <w:sz w:val="18"/>
          <w:szCs w:val="18"/>
        </w:rPr>
        <w:t> </w:t>
      </w:r>
      <w:r w:rsidR="00170B36" w:rsidRPr="00E01930">
        <w:rPr>
          <w:rFonts w:cs="Arial"/>
          <w:b/>
          <w:noProof/>
          <w:sz w:val="18"/>
          <w:szCs w:val="18"/>
        </w:rPr>
        <w:t> </w:t>
      </w:r>
      <w:r w:rsidR="00170B36" w:rsidRPr="00E01930">
        <w:rPr>
          <w:rFonts w:cs="Arial"/>
          <w:b/>
          <w:sz w:val="18"/>
          <w:szCs w:val="18"/>
        </w:rPr>
        <w:fldChar w:fldCharType="end"/>
      </w:r>
    </w:p>
    <w:p w:rsidR="00170B36" w:rsidRPr="00F33545" w:rsidRDefault="00170B36" w:rsidP="00FB19A8">
      <w:pPr>
        <w:tabs>
          <w:tab w:val="left" w:pos="90"/>
          <w:tab w:val="left" w:pos="4410"/>
          <w:tab w:val="center" w:pos="4680"/>
        </w:tabs>
        <w:spacing w:after="200" w:line="276" w:lineRule="auto"/>
        <w:ind w:left="-720"/>
        <w:rPr>
          <w:rFonts w:eastAsia="Calibri"/>
        </w:rPr>
      </w:pPr>
      <w:r w:rsidRPr="00FB19A8">
        <w:rPr>
          <w:rFonts w:eastAsia="Calibri"/>
          <w:b/>
          <w:u w:val="single"/>
        </w:rPr>
        <w:fldChar w:fldCharType="begin">
          <w:ffData>
            <w:name w:val="Text10"/>
            <w:enabled/>
            <w:calcOnExit w:val="0"/>
            <w:textInput/>
          </w:ffData>
        </w:fldChar>
      </w:r>
      <w:r w:rsidRPr="00FB19A8">
        <w:rPr>
          <w:rFonts w:eastAsia="Calibri"/>
          <w:b/>
          <w:u w:val="single"/>
        </w:rPr>
        <w:instrText xml:space="preserve"> FORMTEXT </w:instrText>
      </w:r>
      <w:r w:rsidRPr="00FB19A8">
        <w:rPr>
          <w:rFonts w:eastAsia="Calibri"/>
          <w:b/>
          <w:u w:val="single"/>
        </w:rPr>
      </w:r>
      <w:r w:rsidRPr="00FB19A8">
        <w:rPr>
          <w:rFonts w:eastAsia="Calibri"/>
          <w:b/>
          <w:u w:val="single"/>
        </w:rPr>
        <w:fldChar w:fldCharType="separate"/>
      </w:r>
      <w:r w:rsidRPr="00FB19A8">
        <w:rPr>
          <w:rFonts w:eastAsia="Calibri"/>
          <w:b/>
          <w:noProof/>
          <w:u w:val="single"/>
        </w:rPr>
        <w:t> </w:t>
      </w:r>
      <w:r w:rsidRPr="00FB19A8">
        <w:rPr>
          <w:rFonts w:eastAsia="Calibri"/>
          <w:b/>
          <w:noProof/>
          <w:u w:val="single"/>
        </w:rPr>
        <w:t> </w:t>
      </w:r>
      <w:r w:rsidRPr="00FB19A8">
        <w:rPr>
          <w:rFonts w:eastAsia="Calibri"/>
          <w:b/>
          <w:noProof/>
          <w:u w:val="single"/>
        </w:rPr>
        <w:t> </w:t>
      </w:r>
      <w:r w:rsidRPr="00FB19A8">
        <w:rPr>
          <w:rFonts w:eastAsia="Calibri"/>
          <w:b/>
          <w:noProof/>
          <w:u w:val="single"/>
        </w:rPr>
        <w:t> </w:t>
      </w:r>
      <w:r w:rsidRPr="00FB19A8">
        <w:rPr>
          <w:rFonts w:eastAsia="Calibri"/>
          <w:b/>
          <w:noProof/>
          <w:u w:val="single"/>
        </w:rPr>
        <w:t> </w:t>
      </w:r>
      <w:r w:rsidRPr="00FB19A8">
        <w:rPr>
          <w:rFonts w:eastAsia="Calibri"/>
          <w:b/>
          <w:u w:val="single"/>
        </w:rPr>
        <w:fldChar w:fldCharType="end"/>
      </w:r>
      <w:r w:rsidRPr="00F33545">
        <w:rPr>
          <w:rFonts w:eastAsia="Calibri"/>
          <w:b/>
        </w:rPr>
        <w:tab/>
      </w:r>
      <w:r w:rsidR="006D283D">
        <w:rPr>
          <w:rFonts w:eastAsia="Calibri"/>
          <w:b/>
        </w:rPr>
        <w:tab/>
      </w:r>
      <w:r w:rsidR="006D283D">
        <w:rPr>
          <w:rFonts w:eastAsia="Calibri"/>
          <w:b/>
        </w:rPr>
        <w:tab/>
      </w:r>
      <w:r w:rsidRPr="00F33545">
        <w:rPr>
          <w:rFonts w:eastAsia="Calibri"/>
          <w:b/>
        </w:rPr>
        <w:fldChar w:fldCharType="begin">
          <w:ffData>
            <w:name w:val="Text14"/>
            <w:enabled/>
            <w:calcOnExit w:val="0"/>
            <w:textInput/>
          </w:ffData>
        </w:fldChar>
      </w:r>
      <w:r w:rsidRPr="00F33545">
        <w:rPr>
          <w:rFonts w:eastAsia="Calibri"/>
          <w:b/>
        </w:rPr>
        <w:instrText xml:space="preserve"> FORMTEXT </w:instrText>
      </w:r>
      <w:r w:rsidRPr="00F33545">
        <w:rPr>
          <w:rFonts w:eastAsia="Calibri"/>
          <w:b/>
        </w:rPr>
      </w:r>
      <w:r w:rsidRPr="00F33545">
        <w:rPr>
          <w:rFonts w:eastAsia="Calibri"/>
          <w:b/>
        </w:rPr>
        <w:fldChar w:fldCharType="separate"/>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noProof/>
        </w:rPr>
        <w:t> </w:t>
      </w:r>
      <w:r w:rsidRPr="00F33545">
        <w:rPr>
          <w:rFonts w:eastAsia="Calibri"/>
          <w:b/>
        </w:rPr>
        <w:fldChar w:fldCharType="end"/>
      </w:r>
      <w:r w:rsidRPr="00F33545">
        <w:rPr>
          <w:rFonts w:eastAsia="Calibri"/>
          <w:b/>
        </w:rPr>
        <w:br/>
      </w:r>
      <w:r w:rsidRPr="00F33545">
        <w:rPr>
          <w:rFonts w:eastAsia="Calibri"/>
        </w:rPr>
        <w:t>Student’s signature*</w:t>
      </w:r>
      <w:r w:rsidRPr="00F33545">
        <w:rPr>
          <w:rFonts w:eastAsia="Calibri"/>
        </w:rPr>
        <w:tab/>
        <w:t>Date signed</w:t>
      </w:r>
      <w:r w:rsidR="00FB19A8">
        <w:rPr>
          <w:rFonts w:eastAsia="Calibri"/>
        </w:rPr>
        <w:br/>
      </w:r>
      <w:bookmarkStart w:id="0" w:name="_GoBack"/>
      <w:bookmarkEnd w:id="0"/>
      <w:r w:rsidRPr="00FB19A8">
        <w:rPr>
          <w:rFonts w:eastAsia="Calibri"/>
          <w:u w:val="single"/>
        </w:rPr>
        <w:fldChar w:fldCharType="begin">
          <w:ffData>
            <w:name w:val="Text12"/>
            <w:enabled/>
            <w:calcOnExit w:val="0"/>
            <w:textInput/>
          </w:ffData>
        </w:fldChar>
      </w:r>
      <w:r w:rsidRPr="00FB19A8">
        <w:rPr>
          <w:rFonts w:eastAsia="Calibri"/>
          <w:u w:val="single"/>
        </w:rPr>
        <w:instrText xml:space="preserve"> FORMTEXT </w:instrText>
      </w:r>
      <w:r w:rsidRPr="00FB19A8">
        <w:rPr>
          <w:rFonts w:eastAsia="Calibri"/>
          <w:u w:val="single"/>
        </w:rPr>
      </w:r>
      <w:r w:rsidRPr="00FB19A8">
        <w:rPr>
          <w:rFonts w:eastAsia="Calibri"/>
          <w:u w:val="single"/>
        </w:rPr>
        <w:fldChar w:fldCharType="separate"/>
      </w:r>
      <w:r w:rsidRPr="00FB19A8">
        <w:rPr>
          <w:rFonts w:eastAsia="Calibri"/>
          <w:noProof/>
          <w:u w:val="single"/>
        </w:rPr>
        <w:t> </w:t>
      </w:r>
      <w:r w:rsidRPr="00FB19A8">
        <w:rPr>
          <w:rFonts w:eastAsia="Calibri"/>
          <w:noProof/>
          <w:u w:val="single"/>
        </w:rPr>
        <w:t> </w:t>
      </w:r>
      <w:r w:rsidRPr="00FB19A8">
        <w:rPr>
          <w:rFonts w:eastAsia="Calibri"/>
          <w:noProof/>
          <w:u w:val="single"/>
        </w:rPr>
        <w:t> </w:t>
      </w:r>
      <w:r w:rsidRPr="00FB19A8">
        <w:rPr>
          <w:rFonts w:eastAsia="Calibri"/>
          <w:noProof/>
          <w:u w:val="single"/>
        </w:rPr>
        <w:t> </w:t>
      </w:r>
      <w:r w:rsidRPr="00FB19A8">
        <w:rPr>
          <w:rFonts w:eastAsia="Calibri"/>
          <w:noProof/>
          <w:u w:val="single"/>
        </w:rPr>
        <w:t> </w:t>
      </w:r>
      <w:r w:rsidRPr="00FB19A8">
        <w:rPr>
          <w:rFonts w:eastAsia="Calibri"/>
          <w:u w:val="single"/>
        </w:rPr>
        <w:fldChar w:fldCharType="end"/>
      </w:r>
      <w:r w:rsidRPr="00F33545">
        <w:rPr>
          <w:rFonts w:eastAsia="Calibri"/>
        </w:rPr>
        <w:tab/>
      </w:r>
      <w:r w:rsidR="00FB19A8">
        <w:rPr>
          <w:rFonts w:eastAsia="Calibri"/>
        </w:rPr>
        <w:tab/>
      </w:r>
      <w:r w:rsidRPr="00FB19A8">
        <w:rPr>
          <w:rFonts w:eastAsia="Calibri"/>
          <w:u w:val="single"/>
        </w:rPr>
        <w:fldChar w:fldCharType="begin">
          <w:ffData>
            <w:name w:val="Text13"/>
            <w:enabled/>
            <w:calcOnExit w:val="0"/>
            <w:textInput/>
          </w:ffData>
        </w:fldChar>
      </w:r>
      <w:r w:rsidRPr="00FB19A8">
        <w:rPr>
          <w:rFonts w:eastAsia="Calibri"/>
          <w:u w:val="single"/>
        </w:rPr>
        <w:instrText xml:space="preserve"> FORMTEXT </w:instrText>
      </w:r>
      <w:r w:rsidRPr="00FB19A8">
        <w:rPr>
          <w:rFonts w:eastAsia="Calibri"/>
          <w:u w:val="single"/>
        </w:rPr>
      </w:r>
      <w:r w:rsidRPr="00FB19A8">
        <w:rPr>
          <w:rFonts w:eastAsia="Calibri"/>
          <w:u w:val="single"/>
        </w:rPr>
        <w:fldChar w:fldCharType="separate"/>
      </w:r>
      <w:r w:rsidRPr="00FB19A8">
        <w:rPr>
          <w:rFonts w:eastAsia="Calibri"/>
          <w:noProof/>
          <w:u w:val="single"/>
        </w:rPr>
        <w:t> </w:t>
      </w:r>
      <w:r w:rsidRPr="00FB19A8">
        <w:rPr>
          <w:rFonts w:eastAsia="Calibri"/>
          <w:noProof/>
          <w:u w:val="single"/>
        </w:rPr>
        <w:t> </w:t>
      </w:r>
      <w:r w:rsidRPr="00FB19A8">
        <w:rPr>
          <w:rFonts w:eastAsia="Calibri"/>
          <w:noProof/>
          <w:u w:val="single"/>
        </w:rPr>
        <w:t> </w:t>
      </w:r>
      <w:r w:rsidRPr="00FB19A8">
        <w:rPr>
          <w:rFonts w:eastAsia="Calibri"/>
          <w:noProof/>
          <w:u w:val="single"/>
        </w:rPr>
        <w:t> </w:t>
      </w:r>
      <w:r w:rsidRPr="00FB19A8">
        <w:rPr>
          <w:rFonts w:eastAsia="Calibri"/>
          <w:noProof/>
          <w:u w:val="single"/>
        </w:rPr>
        <w:t> </w:t>
      </w:r>
      <w:r w:rsidRPr="00FB19A8">
        <w:rPr>
          <w:rFonts w:eastAsia="Calibri"/>
          <w:u w:val="single"/>
        </w:rPr>
        <w:fldChar w:fldCharType="end"/>
      </w:r>
      <w:r w:rsidRPr="00F33545">
        <w:rPr>
          <w:rFonts w:eastAsia="Calibri"/>
        </w:rPr>
        <w:br/>
        <w:t>Instructor’s signature*</w:t>
      </w:r>
      <w:r w:rsidRPr="00F33545">
        <w:rPr>
          <w:rFonts w:eastAsia="Calibri"/>
        </w:rPr>
        <w:tab/>
        <w:t>Date signed</w:t>
      </w:r>
    </w:p>
    <w:p w:rsidR="00170B36" w:rsidRPr="006D283D" w:rsidRDefault="00170B36" w:rsidP="006D283D">
      <w:pPr>
        <w:ind w:right="-720" w:hanging="720"/>
        <w:rPr>
          <w:rFonts w:cs="Arial"/>
          <w:sz w:val="18"/>
          <w:szCs w:val="18"/>
        </w:rPr>
      </w:pPr>
      <w:r w:rsidRPr="006D283D">
        <w:rPr>
          <w:rFonts w:cs="Arial"/>
          <w:sz w:val="18"/>
          <w:szCs w:val="18"/>
        </w:rPr>
        <w:lastRenderedPageBreak/>
        <w:t xml:space="preserve">* A typed name will serve as an electronic signature for this evaluation form.  </w:t>
      </w:r>
    </w:p>
    <w:p w:rsidR="00170B36" w:rsidRPr="00F33545" w:rsidRDefault="00170B36" w:rsidP="006D283D">
      <w:pPr>
        <w:tabs>
          <w:tab w:val="left" w:pos="748"/>
          <w:tab w:val="left" w:pos="1309"/>
          <w:tab w:val="right" w:leader="dot" w:pos="10080"/>
        </w:tabs>
        <w:ind w:right="-720" w:hanging="720"/>
        <w:rPr>
          <w:rFonts w:cs="Arial"/>
          <w:b/>
          <w:sz w:val="20"/>
          <w:szCs w:val="20"/>
          <w:u w:val="single"/>
        </w:rPr>
      </w:pPr>
    </w:p>
    <w:p w:rsidR="00170B36" w:rsidRPr="00F33545" w:rsidRDefault="00170B36" w:rsidP="006D283D">
      <w:pPr>
        <w:tabs>
          <w:tab w:val="left" w:pos="748"/>
          <w:tab w:val="right" w:leader="dot" w:pos="10080"/>
        </w:tabs>
        <w:ind w:right="-720" w:hanging="720"/>
        <w:rPr>
          <w:rFonts w:cs="Arial"/>
          <w:sz w:val="20"/>
          <w:szCs w:val="20"/>
        </w:rPr>
      </w:pPr>
      <w:r w:rsidRPr="00F33545">
        <w:rPr>
          <w:rFonts w:cs="Arial"/>
          <w:b/>
          <w:sz w:val="20"/>
          <w:szCs w:val="20"/>
          <w:u w:val="single"/>
        </w:rPr>
        <w:t>NOTE</w:t>
      </w:r>
      <w:r w:rsidRPr="00F33545">
        <w:rPr>
          <w:rFonts w:cs="Arial"/>
          <w:sz w:val="20"/>
          <w:szCs w:val="20"/>
        </w:rPr>
        <w:t>: Clinical is graded as pass/fail.   If a student does not pass clinical, they will receive a “D” grade for the course.</w:t>
      </w:r>
    </w:p>
    <w:p w:rsidR="00170B36" w:rsidRPr="00F33545" w:rsidRDefault="00170B36" w:rsidP="006D283D">
      <w:pPr>
        <w:ind w:right="-720" w:hanging="720"/>
        <w:rPr>
          <w:rFonts w:cs="Arial"/>
          <w:sz w:val="20"/>
          <w:szCs w:val="20"/>
        </w:rPr>
      </w:pPr>
      <w:r w:rsidRPr="00F33545">
        <w:rPr>
          <w:rFonts w:cs="Arial"/>
          <w:b/>
          <w:sz w:val="20"/>
          <w:szCs w:val="20"/>
          <w:u w:val="single"/>
        </w:rPr>
        <w:t>Criteria for Passing Clinical</w:t>
      </w:r>
      <w:r w:rsidRPr="00F33545">
        <w:rPr>
          <w:rFonts w:cs="Arial"/>
          <w:sz w:val="20"/>
          <w:szCs w:val="20"/>
        </w:rPr>
        <w:t xml:space="preserve">: (In order to pass the course, the student must pass </w:t>
      </w:r>
      <w:r w:rsidRPr="00F33545">
        <w:rPr>
          <w:rFonts w:cs="Arial"/>
          <w:b/>
          <w:sz w:val="20"/>
          <w:szCs w:val="20"/>
        </w:rPr>
        <w:t>clinical</w:t>
      </w:r>
      <w:r w:rsidRPr="00F33545">
        <w:rPr>
          <w:rFonts w:cs="Arial"/>
          <w:sz w:val="20"/>
          <w:szCs w:val="20"/>
        </w:rPr>
        <w:t>).</w:t>
      </w:r>
    </w:p>
    <w:p w:rsidR="00170B36" w:rsidRPr="00F33545" w:rsidRDefault="00170B36" w:rsidP="006D283D">
      <w:pPr>
        <w:ind w:right="-720" w:hanging="720"/>
        <w:rPr>
          <w:rFonts w:cs="Arial"/>
          <w:sz w:val="20"/>
          <w:szCs w:val="20"/>
        </w:rPr>
      </w:pPr>
      <w:r w:rsidRPr="00F33545">
        <w:rPr>
          <w:rFonts w:cs="Arial"/>
          <w:sz w:val="20"/>
          <w:szCs w:val="20"/>
        </w:rPr>
        <w:t>By the end of the course, the student must:</w:t>
      </w:r>
    </w:p>
    <w:p w:rsidR="00170B36" w:rsidRPr="006D283D" w:rsidRDefault="00170B36" w:rsidP="006D283D">
      <w:pPr>
        <w:pStyle w:val="ListParagraph"/>
        <w:numPr>
          <w:ilvl w:val="0"/>
          <w:numId w:val="2"/>
        </w:numPr>
        <w:ind w:left="-720" w:right="-720" w:firstLine="0"/>
        <w:rPr>
          <w:rFonts w:cs="Arial"/>
          <w:sz w:val="20"/>
          <w:szCs w:val="20"/>
        </w:rPr>
      </w:pPr>
      <w:r w:rsidRPr="006D283D">
        <w:rPr>
          <w:rFonts w:cs="Arial"/>
          <w:sz w:val="20"/>
          <w:szCs w:val="20"/>
        </w:rPr>
        <w:t>Achieve an overall satisfactory (S) grade on the final clinical ev</w:t>
      </w:r>
      <w:r w:rsidR="006D283D">
        <w:rPr>
          <w:rFonts w:cs="Arial"/>
          <w:sz w:val="20"/>
          <w:szCs w:val="20"/>
        </w:rPr>
        <w:t>aluation.</w:t>
      </w:r>
      <w:r w:rsidR="006D283D">
        <w:rPr>
          <w:rFonts w:cs="Arial"/>
          <w:sz w:val="20"/>
          <w:szCs w:val="20"/>
        </w:rPr>
        <w:br/>
        <w:t>2.</w:t>
      </w:r>
      <w:r w:rsidR="006D283D">
        <w:rPr>
          <w:rFonts w:cs="Arial"/>
          <w:sz w:val="20"/>
          <w:szCs w:val="20"/>
        </w:rPr>
        <w:tab/>
      </w:r>
      <w:r w:rsidRPr="006D283D">
        <w:rPr>
          <w:rFonts w:cs="Arial"/>
          <w:sz w:val="20"/>
          <w:szCs w:val="20"/>
        </w:rPr>
        <w:t xml:space="preserve">Attend </w:t>
      </w:r>
      <w:r w:rsidRPr="006D283D">
        <w:rPr>
          <w:rFonts w:cs="Arial"/>
          <w:b/>
          <w:sz w:val="20"/>
          <w:szCs w:val="20"/>
          <w:u w:val="single"/>
        </w:rPr>
        <w:t>all</w:t>
      </w:r>
      <w:r w:rsidRPr="006D283D">
        <w:rPr>
          <w:rFonts w:cs="Arial"/>
          <w:sz w:val="20"/>
          <w:szCs w:val="20"/>
        </w:rPr>
        <w:t xml:space="preserve"> laboratory sessions.  NOTE: If absence is excused and unavoidable, and appropriate make-up experiences are available, student may arrange with the instructor for an appropriate make-up experience.</w:t>
      </w:r>
    </w:p>
    <w:p w:rsidR="00170B36" w:rsidRPr="00B30E63" w:rsidRDefault="006D283D" w:rsidP="006D283D">
      <w:pPr>
        <w:jc w:val="right"/>
        <w:rPr>
          <w:rFonts w:eastAsia="Calibri"/>
          <w:sz w:val="16"/>
          <w:szCs w:val="16"/>
        </w:rPr>
      </w:pPr>
      <w:r>
        <w:rPr>
          <w:rFonts w:eastAsia="Calibri"/>
          <w:sz w:val="16"/>
          <w:szCs w:val="16"/>
        </w:rPr>
        <w:t>R</w:t>
      </w:r>
      <w:r w:rsidR="00170B36">
        <w:rPr>
          <w:rFonts w:eastAsia="Calibri"/>
          <w:sz w:val="16"/>
          <w:szCs w:val="16"/>
        </w:rPr>
        <w:t>evised 7/2018</w:t>
      </w:r>
    </w:p>
    <w:sectPr w:rsidR="00170B36" w:rsidRPr="00B30E63" w:rsidSect="00FB19A8">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6E" w:rsidRDefault="0030546E" w:rsidP="0030546E">
      <w:r>
        <w:separator/>
      </w:r>
    </w:p>
  </w:endnote>
  <w:endnote w:type="continuationSeparator" w:id="0">
    <w:p w:rsidR="0030546E" w:rsidRDefault="0030546E" w:rsidP="0030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6E" w:rsidRDefault="0030546E" w:rsidP="0030546E">
      <w:r>
        <w:separator/>
      </w:r>
    </w:p>
  </w:footnote>
  <w:footnote w:type="continuationSeparator" w:id="0">
    <w:p w:rsidR="0030546E" w:rsidRDefault="0030546E" w:rsidP="00305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6E" w:rsidRDefault="0030546E" w:rsidP="0030546E">
    <w:pPr>
      <w:pStyle w:val="Header"/>
      <w:jc w:val="center"/>
      <w:rPr>
        <w:rFonts w:eastAsia="Calibri"/>
        <w:sz w:val="28"/>
        <w:szCs w:val="28"/>
      </w:rPr>
    </w:pPr>
    <w:r w:rsidRPr="00F33545">
      <w:rPr>
        <w:rFonts w:eastAsia="Calibri"/>
        <w:sz w:val="28"/>
        <w:szCs w:val="28"/>
      </w:rPr>
      <w:t>GROSSMONT COLLEGE SCHOOL OF NURSING</w:t>
    </w:r>
  </w:p>
  <w:p w:rsidR="0030546E" w:rsidRDefault="0030546E" w:rsidP="0030546E">
    <w:pPr>
      <w:pStyle w:val="Header"/>
      <w:jc w:val="center"/>
    </w:pPr>
    <w:r w:rsidRPr="00F33545">
      <w:rPr>
        <w:rFonts w:eastAsia="Calibri"/>
        <w:b/>
      </w:rPr>
      <w:t>SECOND YEAR</w:t>
    </w:r>
    <w:r w:rsidRPr="00F33545">
      <w:rPr>
        <w:rFonts w:eastAsia="Calibri"/>
      </w:rPr>
      <w:t xml:space="preserve"> FINAL STUDENT CLINICAL PERFORMANCE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10F73"/>
    <w:multiLevelType w:val="hybridMultilevel"/>
    <w:tmpl w:val="B3FA115A"/>
    <w:lvl w:ilvl="0" w:tplc="F09087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4F9E2F13"/>
    <w:multiLevelType w:val="hybridMultilevel"/>
    <w:tmpl w:val="6B587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36"/>
    <w:rsid w:val="00170B36"/>
    <w:rsid w:val="0030546E"/>
    <w:rsid w:val="006D283D"/>
    <w:rsid w:val="00D96047"/>
    <w:rsid w:val="00FB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7D594-B77B-4EB3-8370-14981FB3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36"/>
    <w:pPr>
      <w:spacing w:after="0" w:line="240" w:lineRule="auto"/>
    </w:pPr>
    <w:rPr>
      <w:rFonts w:ascii="Calibri" w:hAnsi="Calibri" w:cs="Times New Roman"/>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170B36"/>
    <w:pPr>
      <w:spacing w:after="0" w:line="240" w:lineRule="auto"/>
    </w:pPr>
    <w:rPr>
      <w:rFonts w:ascii="Calibri" w:hAnsi="Calibri" w:cs="Times New Roman"/>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70B36"/>
    <w:pPr>
      <w:spacing w:after="0" w:line="240" w:lineRule="auto"/>
    </w:pPr>
    <w:rPr>
      <w:rFonts w:ascii="Calibri" w:hAnsi="Calibri" w:cs="Times New Roman"/>
      <w:szCs w:val="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0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546E"/>
    <w:pPr>
      <w:tabs>
        <w:tab w:val="center" w:pos="4680"/>
        <w:tab w:val="right" w:pos="9360"/>
      </w:tabs>
    </w:pPr>
  </w:style>
  <w:style w:type="character" w:customStyle="1" w:styleId="HeaderChar">
    <w:name w:val="Header Char"/>
    <w:basedOn w:val="DefaultParagraphFont"/>
    <w:link w:val="Header"/>
    <w:uiPriority w:val="99"/>
    <w:rsid w:val="0030546E"/>
    <w:rPr>
      <w:rFonts w:ascii="Calibri" w:hAnsi="Calibri" w:cs="Times New Roman"/>
      <w:szCs w:val="40"/>
    </w:rPr>
  </w:style>
  <w:style w:type="paragraph" w:styleId="Footer">
    <w:name w:val="footer"/>
    <w:basedOn w:val="Normal"/>
    <w:link w:val="FooterChar"/>
    <w:uiPriority w:val="99"/>
    <w:unhideWhenUsed/>
    <w:rsid w:val="0030546E"/>
    <w:pPr>
      <w:tabs>
        <w:tab w:val="center" w:pos="4680"/>
        <w:tab w:val="right" w:pos="9360"/>
      </w:tabs>
    </w:pPr>
  </w:style>
  <w:style w:type="character" w:customStyle="1" w:styleId="FooterChar">
    <w:name w:val="Footer Char"/>
    <w:basedOn w:val="DefaultParagraphFont"/>
    <w:link w:val="Footer"/>
    <w:uiPriority w:val="99"/>
    <w:rsid w:val="0030546E"/>
    <w:rPr>
      <w:rFonts w:ascii="Calibri" w:hAnsi="Calibri" w:cs="Times New Roman"/>
      <w:szCs w:val="40"/>
    </w:rPr>
  </w:style>
  <w:style w:type="paragraph" w:styleId="ListParagraph">
    <w:name w:val="List Paragraph"/>
    <w:basedOn w:val="Normal"/>
    <w:uiPriority w:val="34"/>
    <w:qFormat/>
    <w:rsid w:val="006D2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Oliveri</dc:creator>
  <cp:keywords/>
  <dc:description/>
  <cp:lastModifiedBy>Christine Girsch</cp:lastModifiedBy>
  <cp:revision>2</cp:revision>
  <dcterms:created xsi:type="dcterms:W3CDTF">2018-08-17T18:32:00Z</dcterms:created>
  <dcterms:modified xsi:type="dcterms:W3CDTF">2018-10-10T18:12:00Z</dcterms:modified>
</cp:coreProperties>
</file>